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Semear é Cuidar: o cuidado como caminho para o desenvolvimento sustentável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 cuidado como base para o desenvolvimento sustentável no Conexidades Mulher 2025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segundo dia do Conexidades Mulher, que acontece em sua terceira edição na cidade de Holambra (SP), foi marcado pelo painel “Semear é Cuidar: o cuidado como caminho para o desenvolvimento sustentável”. O encontro reuniu lideranças femininas que atuam diretamente na promoção da saúde, da capacitação e da dignidade das mulheres do campo e da cidade.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Juliana Farah, presidente do Semeadoras do Agro e conselheira do Conselho Superior Feminino da FIESP (CONFEM), abriu o painel com reflexões sobre o verdadeiro significado de cuidar. Para ela, sustentabilidade vai além do discurso: é plantar hoje para colher amanhã, com atenção à saúde, ao meio ambiente e à autoestima. “O cuidado não é abstrato. Ele começa com prevenção, orientação e acolhimento”, afirmou.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programa “Semear e Cuidar” nasceu há dois anos a partir de escutas em municípios do interior, identificando as principais dores das mulheres do campo. A maior delas: a dificuldade de acesso à mamografia. Em parceria com sindicatos rurais e o SENAR, o projeto oferece exames, consultas, biópsias e acompanhamento psicológico, tudo custeado pelas entidades parceiras. Em caso de diagnóstico de câncer, o encaminhamento ao tratamento é imediato, com suporte contínuo.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março, o programa ampliou sua atuação com a prevenção ao câncer de colo do útero, atendendo mulheres a partir dos 18 anos. Em dezembro, será lançado o projeto de prevenção ao câncer de pele, e em 2026, ao câncer de próstata. Em 2023, mais de 4.150 mulheres foram atendidas em 60 campanhas de prevenção. A meta para este ano é superar esse número, reforçando que cuidar é também mostrar ao outro que ele importa.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uma trajetória marcada pelo compromisso com o desenvolvimento sustentável e o protagonismo feminino, Juliana Farah tem se destacado como uma voz ativa na transformação do campo. À frente do movimento Semeadoras do Agro, ela articula ações concretas que unem saúde, educação e valorização da mulher rural. Sua atuação no Conselho Superior Feminino da FIESP (CONFEM) reforça sua influência na construção de políticas públicas voltadas ao cuidado e à equidade, sempre com foco na escuta, na orientação e na mobilização de lideranças locais.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Rita Passos, primeira-dama de Itu e presidente do Fundo Social de Solidariedade, compartilhou iniciativas que vão além da assistência básica. O fundo promove campanhas de doação de óculos, móveis, materiais de construção e realiza ações voltadas à saúde mental, reabilitação de dependentes químicos e atendimento a pessoas com deficiência e autismo. Rita também destacou o projeto “Eu Defendo a Infância”, que combate o abuso sexual infantil — um problema alarmante que atinge uma em cada cinco crianças de até 12 anos.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 destaque foi o centro de capacitação profissional, que já formou mais de 500 pessoas em cursos gratuitos. O projeto “Alegria na Mesa” recolhe alimentos não comercializáveis em supermercados e os distribui diretamente às famílias em situação de vulnerabilidade. Rita reforçou que cuidar é um ato que vai do bebê ao idoso, e que a vacina contra HPV tem sido prioridade em Itu, com aplicação em meninas de 11 anos e, mais recentemente, também em meninos.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Rita Passos é uma liderança que alia sensibilidade social à gestão eficiente. Como primeira-dama de Itu e presidente do Fundo Social de Solidariedade, ela transformou o papel tradicional do fundo em uma plataforma de impacto real na vida das pessoas. Seu trabalho vai além da assistência pontual, promovendo inclusão, saúde, capacitação e dignidade. Rita é também uma voz firme na defesa da infância, levando palestras e campanhas de conscientização a diversos públicos. Sua atuação mostra que cuidar é agir com coragem, estratégia e afeto.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Alaíde Carina Ayres, secretária de Agricultura de São José do Rio Preto, trouxe a perspectiva do empreendedorismo feminino no campo. À frente da Citrosol, empresa familiar com mais de 300 colaboradores, sendo 120 mulheres, Alaíde destacou a importância da valorização dos trabalhadores rurais. “Não adianta ter a melhor muda se não cuidamos da base”, disse. A empresa oferece alimentação, capacitação e equipamentos de proteção, como camisetas UV e chapéus, promovendo saúde e dignidade.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assumir a secretaria, Alaíde se deparou com mais de 200 pequenos produtores e 4 mil crianças em vulnerabilidade alimentar. Hoje, quase 80% das famílias já são atendidas por programas da pasta, que incluem banco de alimentos e compostagem. Sua trajetória é marcada pela força das mulheres de sua família e pela convicção de que semear é também cuidar.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Alaíde representa a força da mulher empreendedora no agro, com raízes profundas na terra e visão estratégica para o futuro. À frente da Citrosol, ela construiu uma cultura empresarial que valoriza o colaborador como peça central do sucesso, promovendo bem-estar, capacitação e inclusão. Sua experiência como produtora rural e gestora pública se entrelaça com sua missão de transformar realidades: ao assumir a Secretaria de Agricultura de São José do Rio Preto, Alaíde ampliou o alcance de políticas alimentares e ambientais, mostrando que semear com responsabilidade é garantir colheitas sustentáveis para toda a comunidade.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foi encerrado com um gesto simbólico de Juliana Farah, que distribuiu sementes de girassol à plateia, convidando cada mulher presente a se tornar uma semeadora em sua comunidade. Silvia Melo, CEO da UVESP, agradeceu a parceria das Semeadoras do Agro e reforçou o impacto transformador do programa. Já Sebastião Misiara, presidente da UVESP, celebrou o protagonismo feminino e homenageou Dalva Christofoletti Paes da Silva, lembrando sua luta pela participação da mulher na vida pública.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Conexidades Mulher 2025 segue até o dia 8 de agosto, reunindo lideranças, gestores e representantes da sociedade civil em um espaço suprapartidário de troca, inspiração e ação.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4 a 8 de agosto de 2025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