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Conexidades 2025 coloca em pauta a governança verde e sustentabilidade das futuras gerações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falar sobre Governança Verde no Conexidades, o painel desta quinta-feira (7) reuniu: Arnaldo Jardim, Deputado Federal por São Paulo, Geninho Zuliani, Prefeito de Olímpia e Relator do Marco Legal do Saneamento Básico do Brasil, Juliana Ulian, Engenheira e Fundadora do Congresso Paulista de Iluminação e Cidades do Futuro (CPIIC) e Fernando Marangoni, Deputado Federal.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Juliana Ulian foi a primeira a falar reforçando que este é um tema de extrema relevância para o mundo e o Brasil, especialmente neste momento estratégico, quando o Brasil está prestes a sediar a COP30.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palestrante lembrou que, quando se fala em governança verde, se fala de multidisciplinaridades, não só de impactos ambientais. Trata-se de quais políticas públicas podem ser implementadas para impactar a economia e outros aspectos da sociedade.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Segundo Juliana, “há uma oportunidade para a gente construir um futuro mais sustentável”, mas é preciso discutir como os municípios podem liderar a transição e endereçar soluções para cidades inteligentes.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fundadora do CPIIC ainda falou sobre a atuação do congresso no apoio à aceleração da transição energética e começou um bate-papo com os outros integrantes do painel sobre o tema central.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Arnaldo Jardim, na sequência, falou de seu trabalho na Comissão de Transição Energética da Câmara dos Deputados e da PEC dos Precatórios, que pretende dar condições dos gestores melhor desenvolverem suas cidades. “Todos sabemos que o prefeito é muito mais do que um gerente da máquina pública”, acrescentou.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Geninho Zuliani, por sua vez, destacou a importância de adotar práticas sustentáveis nas políticas públicas com uma visão de longo prazo. "Quando a gente fala em governança verde, a gente está falando da nossa cidade para as próximas gerações. O que fizermos hoje com o olhar para daqui 20, 30 anos faz todo o sentido para o legado de cada um", afirmou.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 enfatizou que a governança verde deve ser incorporada em cada decisão da gestão pública, abrangendo desde decretos até projetos do dia a dia. "Não deixe de colocar a governança verde em cada decisão do seu mandato, é fundamental para a nossa sustentabilidade, para a sustentabilidade do planeta, do ser humano", completou.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Zuliani, que foi Relator do Marco Legal do Saneamento Básico do Brasil, também abordou a importância do saneamento básico, afirmando que "não dá para falar em governança verde sem falar do saneamento básico, que envolve água, esgoto, resíduos e drenagem". Ele citou os avanços do marco do saneamento e os esforços do programa Universaliza SP para melhorar a infraestrutura, destacando a drenagem como um dos maiores desafios para os prefeitos, principalmente pela falta de financiamento adequado.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encerrar o programa, Juliana Ulian lembrou que hoje é possível contar com recursos para fazer a implementação da governança verde com base na sustentabilidade e, depois, expandi-la para outros setores.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