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3DB" w:rsidRDefault="00665E06">
      <w:pPr>
        <w:pStyle w:val="Ttulo"/>
        <w:spacing w:before="240" w:after="240"/>
        <w:jc w:val="center"/>
        <w:rPr>
          <w:b/>
          <w:sz w:val="28"/>
          <w:szCs w:val="28"/>
        </w:rPr>
      </w:pPr>
      <w:bookmarkStart w:id="0" w:name="_dxg7j5cv3plk" w:colFirst="0" w:colLast="0"/>
      <w:bookmarkEnd w:id="0"/>
      <w:r>
        <w:rPr>
          <w:b/>
          <w:sz w:val="28"/>
          <w:szCs w:val="28"/>
        </w:rPr>
        <w:t>Consórcios públicos ampliam protagonismo municipal no Conexidades 2025 com participação inédita</w:t>
      </w:r>
    </w:p>
    <w:p w:rsidR="000D63DB" w:rsidRDefault="000D63DB">
      <w:pPr>
        <w:spacing w:before="240" w:after="240"/>
        <w:rPr>
          <w:i/>
        </w:rPr>
      </w:pP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A 8ª edição do Conexidades – Encontro Nacional de Parceiras Públicas e Privadas, que será realizada entre os dias 4 e 8 de agosto em Holambra (SP), marcará um novo capítulo na valorização da governança regional: pela primeira vez, nove consórcios públicos </w:t>
      </w:r>
      <w:r>
        <w:rPr>
          <w:sz w:val="24"/>
          <w:szCs w:val="24"/>
        </w:rPr>
        <w:t>estarão presentes oficialmente no evento, com espaço e programação próprios.</w:t>
      </w: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 participação reforça o papel dos consórcios intermunicipais como instrumentos estratégicos para o desenvolvimento regional e evidencia a importância da atuação conjunta entre mu</w:t>
      </w:r>
      <w:r>
        <w:rPr>
          <w:sz w:val="24"/>
          <w:szCs w:val="24"/>
        </w:rPr>
        <w:t>nicípios. Ao reunir representantes de diferentes consórcios ao lado de prefeitos, vereadores, gestores públicos, especialistas e representantes da sociedade civil, o Conexidades promove um ambiente propício ao diálogo e à construção de soluções colaborativ</w:t>
      </w:r>
      <w:r>
        <w:rPr>
          <w:sz w:val="24"/>
          <w:szCs w:val="24"/>
        </w:rPr>
        <w:t>as.</w:t>
      </w: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Para o diretor-presidente da Oficina Municipal – Escola de Cidadania e Gestão Pública, José Mario Brasiliense Carneiro, a presença dos consórcios ajuda a dar visibilidade ao modelo de gestão regional e fortalece o protagonismo dos municípios. “O Conexi</w:t>
      </w:r>
      <w:r>
        <w:rPr>
          <w:sz w:val="24"/>
          <w:szCs w:val="24"/>
        </w:rPr>
        <w:t>dades é um evento que reúne gestores públicos, especialistas e atores do setor público e privado da maior relevância no cenário paulista. Os participantes do evento discutem e compartilham experiências sobre gestão pública municipal e desenvolvimento socio</w:t>
      </w:r>
      <w:r>
        <w:rPr>
          <w:sz w:val="24"/>
          <w:szCs w:val="24"/>
        </w:rPr>
        <w:t>econômico regional, que é o foco do interesse dos consórcios intermunicipais”, afirma.</w:t>
      </w: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Além disso, ele destaca cinco formas pelas quais o evento contribui para fortalecer os consórcios:</w:t>
      </w: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1. Visibilidade e reconhecimento: o Conexidades oferece uma plataforma</w:t>
      </w:r>
      <w:r>
        <w:rPr>
          <w:sz w:val="24"/>
          <w:szCs w:val="24"/>
        </w:rPr>
        <w:t xml:space="preserve"> para os consórcios apresentarem suas experiências e projetos, o que pode ajudar a dar visibilidade e reconhecimento ao modelo de gestão regional.</w:t>
      </w: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2. Compartilhamento de experiências: o evento permite que os consórcios compartilhem suas experiências e apre</w:t>
      </w:r>
      <w:r>
        <w:rPr>
          <w:sz w:val="24"/>
          <w:szCs w:val="24"/>
        </w:rPr>
        <w:t>ndizados com outros municípios e atores relevantes, o que pode ajudar a fortalecer a cooperação e a colaboração entre os municípios.</w:t>
      </w: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3. Desenvolvimento de capacidades: o Conexidades pode oferecer oportunidades para os gestores públicos e outros atores rele</w:t>
      </w:r>
      <w:r>
        <w:rPr>
          <w:sz w:val="24"/>
          <w:szCs w:val="24"/>
        </w:rPr>
        <w:t>vantes desenvolverem suas capacidades e habilidades em gestão pública e desenvolvimento regional.</w:t>
      </w: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4. Fortalecimento da rede e networking: o evento pode ajudar a fortalecer a rede de contatos e parcerias entre os municípios, consórcios e outros atores relev</w:t>
      </w:r>
      <w:r>
        <w:rPr>
          <w:sz w:val="24"/>
          <w:szCs w:val="24"/>
        </w:rPr>
        <w:t>antes, o que pode ser benéfico para a cooperação e o desenvolvimento regional, bem como, para o estabelecimento de parcerias.</w:t>
      </w: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5. Debates e discussões: o Conexidades promove debates e discussões sobre temas relevantes para a gestão pública e o desenvolvimen</w:t>
      </w:r>
      <w:r>
        <w:rPr>
          <w:sz w:val="24"/>
          <w:szCs w:val="24"/>
        </w:rPr>
        <w:t>to regional, o que pode ajudar a destacar a importância dos consórcios na gestão regional.</w:t>
      </w:r>
    </w:p>
    <w:p w:rsidR="000D63DB" w:rsidRDefault="00665E0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Ao abrir espaço para os consórcios, o Conexidades reforça ainda que o modelo não é restrito ao Executivo uma vez que os consórcios públicos também dependem da aprova</w:t>
      </w:r>
      <w:r>
        <w:rPr>
          <w:sz w:val="24"/>
          <w:szCs w:val="24"/>
        </w:rPr>
        <w:t>ção do Legislativo municipal para sua constituição e funcionamento. Por isso, a participação nesse tipo de fórum amplia o entendimento e o engajamento de todas as esferas locais.</w:t>
      </w:r>
    </w:p>
    <w:p w:rsidR="00C411D3" w:rsidRDefault="00C411D3" w:rsidP="00C411D3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O 8º CONEXIDADES é apresentado por Multiplicidades e UVESP, com </w:t>
      </w:r>
      <w:proofErr w:type="spellStart"/>
      <w:r>
        <w:rPr>
          <w:sz w:val="24"/>
          <w:szCs w:val="24"/>
        </w:rPr>
        <w:t>correalização</w:t>
      </w:r>
      <w:proofErr w:type="spellEnd"/>
      <w:r>
        <w:rPr>
          <w:sz w:val="24"/>
          <w:szCs w:val="24"/>
        </w:rPr>
        <w:t xml:space="preserve"> da Prefeitura Municipal de Holambra. Conta com o patrocínio de OM30, </w:t>
      </w:r>
      <w:proofErr w:type="spellStart"/>
      <w:r>
        <w:rPr>
          <w:sz w:val="24"/>
          <w:szCs w:val="24"/>
        </w:rPr>
        <w:t>Mêntore</w:t>
      </w:r>
      <w:proofErr w:type="spellEnd"/>
      <w:r>
        <w:rPr>
          <w:sz w:val="24"/>
          <w:szCs w:val="24"/>
        </w:rPr>
        <w:t xml:space="preserve"> Bank, Grupo Wolf, CREFITO-3, Águas de Holambra, PRODESP e SEBRAE. Tem o </w:t>
      </w:r>
      <w:proofErr w:type="spellStart"/>
      <w:r>
        <w:rPr>
          <w:sz w:val="24"/>
          <w:szCs w:val="24"/>
        </w:rPr>
        <w:t>co-patrocínio</w:t>
      </w:r>
      <w:proofErr w:type="spellEnd"/>
      <w:r>
        <w:rPr>
          <w:sz w:val="24"/>
          <w:szCs w:val="24"/>
        </w:rPr>
        <w:t xml:space="preserve"> da Caixa Econômica Federal e do Governo Federal – Brasil: União e Reconstrução. Recebe apoio educacional do SENAC, da FDE e da Secretaria da Educação do Estado de São Paulo, além do apoio do Governo do Estado de São Paulo, do Banco do Brasil e do Governo Federal – Brasil: União e Reconstrução.</w:t>
      </w:r>
    </w:p>
    <w:p w:rsidR="000D63DB" w:rsidRDefault="00665E06">
      <w:pPr>
        <w:rPr>
          <w:b/>
          <w:sz w:val="24"/>
          <w:szCs w:val="24"/>
        </w:rPr>
      </w:pPr>
      <w:bookmarkStart w:id="1" w:name="_GoBack"/>
      <w:bookmarkEnd w:id="1"/>
      <w:r>
        <w:rPr>
          <w:b/>
          <w:sz w:val="24"/>
          <w:szCs w:val="24"/>
        </w:rPr>
        <w:t>Serviço</w:t>
      </w:r>
    </w:p>
    <w:p w:rsidR="000D63DB" w:rsidRDefault="000D63DB">
      <w:pPr>
        <w:rPr>
          <w:sz w:val="24"/>
          <w:szCs w:val="24"/>
        </w:rPr>
      </w:pPr>
    </w:p>
    <w:p w:rsidR="000D63DB" w:rsidRDefault="00665E06">
      <w:pPr>
        <w:rPr>
          <w:sz w:val="24"/>
          <w:szCs w:val="24"/>
        </w:rPr>
      </w:pPr>
      <w:r>
        <w:rPr>
          <w:sz w:val="24"/>
          <w:szCs w:val="24"/>
        </w:rPr>
        <w:t>8º Conexidades</w:t>
      </w:r>
    </w:p>
    <w:p w:rsidR="000D63DB" w:rsidRDefault="00665E06">
      <w:pPr>
        <w:rPr>
          <w:sz w:val="24"/>
          <w:szCs w:val="24"/>
        </w:rPr>
      </w:pPr>
      <w:r>
        <w:rPr>
          <w:sz w:val="24"/>
          <w:szCs w:val="24"/>
        </w:rPr>
        <w:t>Data: 4 a 8 de agosto de 2025</w:t>
      </w:r>
    </w:p>
    <w:p w:rsidR="000D63DB" w:rsidRDefault="00665E06">
      <w:pPr>
        <w:rPr>
          <w:sz w:val="24"/>
          <w:szCs w:val="24"/>
        </w:rPr>
      </w:pPr>
      <w:r>
        <w:rPr>
          <w:sz w:val="24"/>
          <w:szCs w:val="24"/>
        </w:rPr>
        <w:t>Local: Centro de Even</w:t>
      </w:r>
      <w:r>
        <w:rPr>
          <w:sz w:val="24"/>
          <w:szCs w:val="24"/>
        </w:rPr>
        <w:t>tos de Holambra (SP)</w:t>
      </w:r>
    </w:p>
    <w:p w:rsidR="000D63DB" w:rsidRDefault="00665E06">
      <w:pPr>
        <w:rPr>
          <w:sz w:val="24"/>
          <w:szCs w:val="24"/>
        </w:rPr>
      </w:pPr>
      <w:r>
        <w:rPr>
          <w:sz w:val="24"/>
          <w:szCs w:val="24"/>
        </w:rPr>
        <w:t xml:space="preserve">Informações e inscrições: </w:t>
      </w:r>
      <w:hyperlink r:id="rId6">
        <w:r>
          <w:rPr>
            <w:color w:val="1155CC"/>
            <w:sz w:val="24"/>
            <w:szCs w:val="24"/>
            <w:u w:val="single"/>
          </w:rPr>
          <w:t>conexidades.com.br</w:t>
        </w:r>
      </w:hyperlink>
      <w:r>
        <w:rPr>
          <w:sz w:val="24"/>
          <w:szCs w:val="24"/>
        </w:rPr>
        <w:t xml:space="preserve"> </w:t>
      </w:r>
    </w:p>
    <w:p w:rsidR="000D63DB" w:rsidRDefault="000D63DB">
      <w:pPr>
        <w:rPr>
          <w:sz w:val="24"/>
          <w:szCs w:val="24"/>
        </w:rPr>
      </w:pPr>
    </w:p>
    <w:p w:rsidR="000D63DB" w:rsidRDefault="000D63DB">
      <w:pPr>
        <w:rPr>
          <w:sz w:val="24"/>
          <w:szCs w:val="24"/>
        </w:rPr>
      </w:pPr>
    </w:p>
    <w:p w:rsidR="000D63DB" w:rsidRDefault="000D63DB">
      <w:pPr>
        <w:spacing w:before="240" w:after="240"/>
        <w:rPr>
          <w:sz w:val="24"/>
          <w:szCs w:val="24"/>
        </w:rPr>
      </w:pPr>
    </w:p>
    <w:p w:rsidR="000D63DB" w:rsidRDefault="000D63DB">
      <w:pPr>
        <w:spacing w:before="240" w:after="240"/>
        <w:rPr>
          <w:sz w:val="24"/>
          <w:szCs w:val="24"/>
        </w:rPr>
      </w:pPr>
    </w:p>
    <w:p w:rsidR="000D63DB" w:rsidRDefault="000D63DB">
      <w:pPr>
        <w:rPr>
          <w:sz w:val="24"/>
          <w:szCs w:val="24"/>
        </w:rPr>
      </w:pPr>
    </w:p>
    <w:sectPr w:rsidR="000D63DB">
      <w:headerReference w:type="default" r:id="rId7"/>
      <w:footerReference w:type="default" r:id="rId8"/>
      <w:pgSz w:w="11909" w:h="16834"/>
      <w:pgMar w:top="1440" w:right="1440" w:bottom="1440" w:left="1440" w:header="72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E06" w:rsidRDefault="00665E06">
      <w:pPr>
        <w:spacing w:line="240" w:lineRule="auto"/>
      </w:pPr>
      <w:r>
        <w:separator/>
      </w:r>
    </w:p>
  </w:endnote>
  <w:endnote w:type="continuationSeparator" w:id="0">
    <w:p w:rsidR="00665E06" w:rsidRDefault="00665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DB" w:rsidRDefault="00665E06">
    <w:pPr>
      <w:jc w:val="center"/>
      <w:rPr>
        <w:i/>
        <w:sz w:val="20"/>
        <w:szCs w:val="20"/>
      </w:rPr>
    </w:pPr>
    <w:r>
      <w:rPr>
        <w:b/>
        <w:sz w:val="20"/>
        <w:szCs w:val="20"/>
      </w:rPr>
      <w:t>Informações para a imprensa:</w:t>
    </w:r>
    <w:r>
      <w:rPr>
        <w:b/>
        <w:sz w:val="20"/>
        <w:szCs w:val="20"/>
      </w:rPr>
      <w:br/>
      <w:t>Assimptur Assessoria de Imprensa</w:t>
    </w:r>
    <w:r>
      <w:rPr>
        <w:b/>
        <w:sz w:val="20"/>
        <w:szCs w:val="20"/>
      </w:rPr>
      <w:br/>
    </w:r>
    <w:r>
      <w:rPr>
        <w:i/>
        <w:sz w:val="20"/>
        <w:szCs w:val="20"/>
      </w:rPr>
      <w:t xml:space="preserve">Cláudio Oliva - </w:t>
    </w:r>
    <w:hyperlink r:id="rId1">
      <w:r>
        <w:rPr>
          <w:i/>
          <w:color w:val="1155CC"/>
          <w:sz w:val="20"/>
          <w:szCs w:val="20"/>
          <w:u w:val="single"/>
        </w:rPr>
        <w:t>claudio@assimptur.com.br</w:t>
      </w:r>
    </w:hyperlink>
    <w:r>
      <w:rPr>
        <w:i/>
        <w:sz w:val="20"/>
        <w:szCs w:val="20"/>
      </w:rPr>
      <w:br/>
      <w:t xml:space="preserve">Eliria Buso - </w:t>
    </w:r>
    <w:hyperlink r:id="rId2">
      <w:r>
        <w:rPr>
          <w:i/>
          <w:color w:val="1155CC"/>
          <w:sz w:val="20"/>
          <w:szCs w:val="20"/>
          <w:u w:val="single"/>
        </w:rPr>
        <w:t>imprensa@assimptur.com.br</w:t>
      </w:r>
    </w:hyperlink>
    <w:r>
      <w:rPr>
        <w:i/>
        <w:sz w:val="20"/>
        <w:szCs w:val="20"/>
      </w:rPr>
      <w:br/>
      <w:t xml:space="preserve">Cláudia Costa - </w:t>
    </w:r>
    <w:hyperlink r:id="rId3">
      <w:r>
        <w:rPr>
          <w:i/>
          <w:color w:val="1155CC"/>
          <w:sz w:val="20"/>
          <w:szCs w:val="20"/>
          <w:u w:val="single"/>
        </w:rPr>
        <w:t>jornalismo@assimptur.com.br</w:t>
      </w:r>
    </w:hyperlink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br/>
      <w:t xml:space="preserve">(11)4329-6529 </w:t>
    </w:r>
    <w:r>
      <w:rPr>
        <w:i/>
        <w:color w:val="001D35"/>
        <w:sz w:val="27"/>
        <w:szCs w:val="27"/>
        <w:highlight w:val="white"/>
      </w:rPr>
      <w:t xml:space="preserve">| </w:t>
    </w:r>
    <w:r>
      <w:rPr>
        <w:i/>
        <w:sz w:val="20"/>
        <w:szCs w:val="20"/>
        <w:highlight w:val="white"/>
      </w:rPr>
      <w:t>(11)99641-5703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E06" w:rsidRDefault="00665E06">
      <w:pPr>
        <w:spacing w:line="240" w:lineRule="auto"/>
      </w:pPr>
      <w:r>
        <w:separator/>
      </w:r>
    </w:p>
  </w:footnote>
  <w:footnote w:type="continuationSeparator" w:id="0">
    <w:p w:rsidR="00665E06" w:rsidRDefault="00665E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3DB" w:rsidRDefault="00665E06">
    <w:pPr>
      <w:jc w:val="center"/>
    </w:pPr>
    <w:r>
      <w:rPr>
        <w:noProof/>
      </w:rPr>
      <w:drawing>
        <wp:inline distT="114300" distB="114300" distL="114300" distR="114300">
          <wp:extent cx="1982625" cy="891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DB"/>
    <w:rsid w:val="000D63DB"/>
    <w:rsid w:val="00665E06"/>
    <w:rsid w:val="00C4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5ED8E-D3B1-48FD-84AE-82D0DE0D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rnalismo@assimptur.com.br" TargetMode="External"/><Relationship Id="rId2" Type="http://schemas.openxmlformats.org/officeDocument/2006/relationships/hyperlink" Target="mailto:imprensa@assimptur.com.br" TargetMode="External"/><Relationship Id="rId1" Type="http://schemas.openxmlformats.org/officeDocument/2006/relationships/hyperlink" Target="mailto:claudio@assimptu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Eliria Buso</cp:lastModifiedBy>
  <cp:revision>2</cp:revision>
  <dcterms:created xsi:type="dcterms:W3CDTF">2025-07-28T20:01:00Z</dcterms:created>
  <dcterms:modified xsi:type="dcterms:W3CDTF">2025-07-28T20:01:00Z</dcterms:modified>
</cp:coreProperties>
</file>