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b/>
          <w:bCs/>
          <w:szCs w:val="24"/>
          <w:lang w:eastAsia="pt-BR"/>
        </w:rPr>
        <w:t>Agrodigital: painel do 6º CONEXIDADES aborda as tendências e desafios do setor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Após o painel da educação, o primeiro dia de programação do 6º Conexidades focou no tema Agrodigital, tratando o agronegócio pela visão da tecnologia, apresentando as tendências e novas ferramentas para este que é um dos setores que mais contribui para o PIB nacional.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Compuseram o segundo painel desta quarta-feira (14): o Secretário de Agricultura e Abastecimento do Estado de São Paulo, Antonio Junqueira Queiroz, o Chefe-Adjunto Substituto de Pesquisa e Desenvolvimento da Embrapa, Ary Fortes, o Pesquisador e Ex-Presidente da Embrapa, Silvio Crestana, e o Vereador do município de Mococa e Presidente do Parlamento Regional de São João da Boa Vista, Thiago Colpani.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Segundo o Pesquisador e Ex-Presidente da Embrapa, Silvio Crestana, hoje a digitalização permite unir o campo e a cidade e não ter esses dois mundos como existiam nas décadas de 1970, 1980 e 1990.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Crestana comentou sobre os impactos que isso gera para o setor, como a redução cada vez maior da distância entre produtor e consumidor. Isso induz novas formas de indústria e pecuária. Mais sustentável, resiliente, agricultura regenerativa, verde, convencional, fazendas verticais, entre outros.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Outra consequência importante são os novos modelos de negócios. Há a oportunidade de novos empreendimentos. E também há o ingresso de jovens e mulheres no agronegócio, que estão gerando uma nova geração de empreendedores.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 xml:space="preserve">“São Paulo é um lugar privilegiado se a gente pensar em tecnologia de ponta de fronteira”, afirmou o palestrante. 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Sobre as consequências da digitalização, o Ex-Presidente da Embrapa ressaltou: “vai precisar ter gente preparada para ajudar o produtor, o agricultor, na sua tomada de decisão”.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Em sua fala, o Substituto de Pesquisa e Desenvolvimento da Embrapa, Ary Fortes, comentou que: “o conceito que nós temos de introdução da agricultura digital está muito relacionado com as trocas de dados, de recomendações. Com todo o apoio que é preciso fazer em termos de implantação de mecanismos, de máquinas e equipamentos modernos”.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Também salientou que quem está no campo precisa ser assistido com a infraestrutura de tecnologia. "É estratégico olhar com muita atenção essa infraestrutura de torres, telefonia, para a comunicação direta com o público rural”.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Encerrando o painel do Agrodigital, o Secretário de Agricultura e Abastecimento do Estado de São Paulo, Antonio Junqueira Queiroz iniciou sua fala com bastante otimismo. O Estado de São Paulo tem hoje área física de 3% do Brasil. Só que na balança de exportação do Estado de São Paulo, o agronegócio representa 37,7%, segundo dados dos primeiros quatro meses de 2023. E no Brasil, representa 19,9% de tudo que é produzido.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lastRenderedPageBreak/>
        <w:t xml:space="preserve">“Então somos uma infinidade de culturas e as pessoas são muito competentes. Nós somos realmente uma nação muito importante”. 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O Secretário comentou também que, nesses primeiros quatro meses de governo, já se tem 120 bilhões de reais de investimentos programados para o Estado.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“Com certeza, nós vamos ser os maiores produtores de alimentos do mundo, e sem ter que tirar uma árvore sequer. Meio ambiente e agricultura aqui no Brasil vão poder conviver muito bem”.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Queiroz salientou a necessidade do diálogo. “É muito importante estarmos conversando aqui para que as pessoas entendam o que é agricultura. Principalmente os jovens. Temos que levar essa mensagem de otimismo. O Brasil tem jeito, vai ser o maior país desse mundo na matéria da preservação e produção. Agora o que precisamos fazer é conversar, ter diálogo, governo federal, governos estaduais. Precisamos ter muito juízo e nós estamos fadados ao sucesso”.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Para finalizar o painel, apresentou o plano plurianual da Secretaria de Agricultura e Abastecimento do Estado de São Paulo para 2024-2027, que define as diretrizes e objetivos estratégicos do Governo.</w:t>
      </w:r>
    </w:p>
    <w:p w:rsidR="00D03335" w:rsidRPr="00D03335" w:rsidRDefault="00D03335" w:rsidP="00D03335">
      <w:pPr>
        <w:spacing w:line="256" w:lineRule="auto"/>
        <w:jc w:val="both"/>
        <w:rPr>
          <w:rFonts w:eastAsia="Times New Roman" w:cs="Arial"/>
          <w:szCs w:val="24"/>
          <w:lang w:eastAsia="pt-BR"/>
        </w:rPr>
      </w:pPr>
      <w:r w:rsidRPr="00D03335">
        <w:rPr>
          <w:rFonts w:eastAsia="Times New Roman" w:cs="Arial"/>
          <w:szCs w:val="24"/>
          <w:lang w:eastAsia="pt-BR"/>
        </w:rPr>
        <w:t>O foco é no Projeto Agro SP + Verde, que é definido a partir de quatro pilares: infraestrutura tecnológica, produção sustentável, alimentos seguros e sustentáveis, e modernização da SAA.</w:t>
      </w:r>
    </w:p>
    <w:p w:rsidR="007825FA" w:rsidRPr="00D03335" w:rsidRDefault="007825FA" w:rsidP="00D03335">
      <w:bookmarkStart w:id="0" w:name="_GoBack"/>
      <w:bookmarkEnd w:id="0"/>
    </w:p>
    <w:sectPr w:rsidR="007825FA" w:rsidRPr="00D03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83"/>
    <w:rsid w:val="00027B80"/>
    <w:rsid w:val="00127D72"/>
    <w:rsid w:val="00130181"/>
    <w:rsid w:val="003B4D24"/>
    <w:rsid w:val="003E00A1"/>
    <w:rsid w:val="00402E86"/>
    <w:rsid w:val="00566DCF"/>
    <w:rsid w:val="005A2C71"/>
    <w:rsid w:val="005D01C7"/>
    <w:rsid w:val="00601DDD"/>
    <w:rsid w:val="00604D45"/>
    <w:rsid w:val="006926BF"/>
    <w:rsid w:val="007825FA"/>
    <w:rsid w:val="007C724D"/>
    <w:rsid w:val="007E2956"/>
    <w:rsid w:val="0083589F"/>
    <w:rsid w:val="00937626"/>
    <w:rsid w:val="00A06A1C"/>
    <w:rsid w:val="00A444CC"/>
    <w:rsid w:val="00B25CBA"/>
    <w:rsid w:val="00B45E20"/>
    <w:rsid w:val="00B635AF"/>
    <w:rsid w:val="00BC124C"/>
    <w:rsid w:val="00BE5218"/>
    <w:rsid w:val="00D03335"/>
    <w:rsid w:val="00D96BD1"/>
    <w:rsid w:val="00E66EC4"/>
    <w:rsid w:val="00EB3EB8"/>
    <w:rsid w:val="00EE33F0"/>
    <w:rsid w:val="00F65B83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E444"/>
  <w15:chartTrackingRefBased/>
  <w15:docId w15:val="{664DB1BA-319A-4581-A0C7-FE83324E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9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03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14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04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36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23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05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162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Eliria Buso</dc:creator>
  <cp:keywords/>
  <dc:description/>
  <cp:lastModifiedBy>Eliria Buso</cp:lastModifiedBy>
  <cp:revision>26</cp:revision>
  <dcterms:created xsi:type="dcterms:W3CDTF">2023-06-14T13:38:00Z</dcterms:created>
  <dcterms:modified xsi:type="dcterms:W3CDTF">2023-06-14T20:39:00Z</dcterms:modified>
</cp:coreProperties>
</file>